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Toc529715038"/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-29210</wp:posOffset>
            </wp:positionV>
            <wp:extent cx="1191260" cy="1050290"/>
            <wp:effectExtent l="0" t="0" r="8890" b="0"/>
            <wp:wrapSquare wrapText="bothSides"/>
            <wp:docPr id="2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5C3191">
      <w:pPr>
        <w:tabs>
          <w:tab w:val="left" w:pos="360"/>
        </w:tabs>
        <w:ind w:left="-567"/>
        <w:rPr>
          <w:rFonts w:ascii="Times New Roman" w:hAnsi="Times New Roman" w:cs="Times New Roman"/>
          <w:b/>
          <w:sz w:val="26"/>
          <w:szCs w:val="26"/>
        </w:rPr>
      </w:pPr>
      <w:r>
        <w:br w:type="textWrapping" w:clear="all"/>
      </w:r>
    </w:p>
    <w:p w:rsidR="005C3191" w:rsidRPr="00EE62C2" w:rsidRDefault="005C3191" w:rsidP="005C3191">
      <w:pPr>
        <w:tabs>
          <w:tab w:val="left" w:pos="360"/>
        </w:tabs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Pr="00EE62C2">
        <w:rPr>
          <w:rFonts w:ascii="Times New Roman" w:hAnsi="Times New Roman" w:cs="Times New Roman"/>
          <w:b/>
          <w:sz w:val="26"/>
          <w:szCs w:val="26"/>
        </w:rPr>
        <w:t>РЕСПУБЛИКА ДАГЕСТАН</w:t>
      </w:r>
    </w:p>
    <w:p w:rsidR="005C3191" w:rsidRPr="00EE62C2" w:rsidRDefault="005C3191" w:rsidP="005C3191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2C2">
        <w:rPr>
          <w:rFonts w:ascii="Times New Roman" w:hAnsi="Times New Roman" w:cs="Times New Roman"/>
          <w:b/>
          <w:sz w:val="26"/>
          <w:szCs w:val="26"/>
        </w:rPr>
        <w:t>МУНИЦИПАЛЬНОЕ ОБРАЗОВАНИЕ «ХАСАВЮРТОВСКИЙ РАЙОН»</w:t>
      </w:r>
    </w:p>
    <w:p w:rsidR="005C3191" w:rsidRPr="00EE62C2" w:rsidRDefault="005C3191" w:rsidP="005C3191">
      <w:pPr>
        <w:pStyle w:val="a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E62C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62C2">
        <w:rPr>
          <w:rFonts w:ascii="Times New Roman" w:hAnsi="Times New Roman" w:cs="Times New Roman"/>
          <w:b/>
          <w:sz w:val="28"/>
          <w:szCs w:val="28"/>
        </w:rPr>
        <w:t>ОУ «ОСМАНЮРТОВСКАЯ СОШ ИМЕНИ И.А. БЕЙБУЛАТОВА»</w:t>
      </w:r>
    </w:p>
    <w:p w:rsidR="005C3191" w:rsidRPr="007D0908" w:rsidRDefault="005C3191" w:rsidP="005C3191">
      <w:pPr>
        <w:tabs>
          <w:tab w:val="left" w:pos="0"/>
        </w:tabs>
        <w:jc w:val="center"/>
        <w:rPr>
          <w:sz w:val="18"/>
          <w:szCs w:val="18"/>
        </w:rPr>
      </w:pPr>
      <w:r w:rsidRPr="0084679E">
        <w:rPr>
          <w:noProof/>
          <w:sz w:val="28"/>
          <w:szCs w:val="28"/>
        </w:rPr>
        <w:pict>
          <v:line id="Прямая соединительная линия 3" o:spid="_x0000_s1027" style="position:absolute;left:0;text-align:left;z-index:251661312;visibility:visible;mso-wrap-distance-top:-6e-5mm;mso-wrap-distance-bottom:-6e-5mm" from="-27.1pt,13.8pt" to="48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" strokecolor="red" strokeweight="3pt">
            <v:stroke linestyle="thinThin"/>
          </v:line>
        </w:pict>
      </w:r>
      <w:r>
        <w:rPr>
          <w:noProof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left:3.17494mm;mso-wrap-distance-top:-6e-5mm;mso-wrap-distance-right:3.17494mm;mso-wrap-distance-bottom:-6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CScZrbaAAAADQEAAA8AAAAAAAAAAAAAAAAAAQQAAGRycy9kb3ducmV2LnhtbFBLBQYAAAAA&#10;BAAEAPMAAAAIBQAAAAA=&#10;"/>
        </w:pict>
      </w:r>
      <w:r w:rsidRPr="00326114">
        <w:rPr>
          <w:sz w:val="18"/>
          <w:szCs w:val="18"/>
        </w:rPr>
        <w:t>368039, с. Османюрт, ул. Дружбы 5а</w:t>
      </w:r>
      <w:r w:rsidRPr="00326114">
        <w:rPr>
          <w:sz w:val="18"/>
          <w:szCs w:val="18"/>
        </w:rPr>
        <w:tab/>
      </w:r>
      <w:r w:rsidRPr="00326114">
        <w:rPr>
          <w:sz w:val="18"/>
          <w:szCs w:val="18"/>
        </w:rPr>
        <w:tab/>
        <w:t xml:space="preserve">                            тел. 8 (9</w:t>
      </w:r>
      <w:r>
        <w:rPr>
          <w:sz w:val="18"/>
          <w:szCs w:val="18"/>
        </w:rPr>
        <w:t>2</w:t>
      </w:r>
      <w:r w:rsidRPr="00326114">
        <w:rPr>
          <w:sz w:val="18"/>
          <w:szCs w:val="18"/>
        </w:rPr>
        <w:t xml:space="preserve">8) </w:t>
      </w:r>
      <w:r>
        <w:rPr>
          <w:sz w:val="18"/>
          <w:szCs w:val="18"/>
        </w:rPr>
        <w:t>552</w:t>
      </w:r>
      <w:r w:rsidRPr="00326114">
        <w:rPr>
          <w:sz w:val="18"/>
          <w:szCs w:val="18"/>
        </w:rPr>
        <w:t>-</w:t>
      </w:r>
      <w:r>
        <w:rPr>
          <w:sz w:val="18"/>
          <w:szCs w:val="18"/>
        </w:rPr>
        <w:t>95</w:t>
      </w:r>
      <w:r w:rsidRPr="00326114">
        <w:rPr>
          <w:sz w:val="18"/>
          <w:szCs w:val="18"/>
        </w:rPr>
        <w:t>-</w:t>
      </w:r>
      <w:r>
        <w:rPr>
          <w:sz w:val="18"/>
          <w:szCs w:val="18"/>
        </w:rPr>
        <w:t>11</w:t>
      </w:r>
      <w:r w:rsidRPr="00326114">
        <w:rPr>
          <w:sz w:val="18"/>
          <w:szCs w:val="18"/>
        </w:rPr>
        <w:t>, е-</w:t>
      </w:r>
      <w:r w:rsidRPr="00326114">
        <w:rPr>
          <w:sz w:val="18"/>
          <w:szCs w:val="18"/>
          <w:lang w:val="en-US"/>
        </w:rPr>
        <w:t>mail</w:t>
      </w:r>
      <w:r w:rsidRPr="00326114">
        <w:rPr>
          <w:sz w:val="18"/>
          <w:szCs w:val="18"/>
        </w:rPr>
        <w:t xml:space="preserve">: </w:t>
      </w:r>
      <w:r w:rsidRPr="00326114">
        <w:rPr>
          <w:sz w:val="18"/>
          <w:szCs w:val="18"/>
          <w:lang w:val="en-US"/>
        </w:rPr>
        <w:t>osmanyrt</w:t>
      </w:r>
      <w:r w:rsidRPr="00326114">
        <w:rPr>
          <w:sz w:val="18"/>
          <w:szCs w:val="18"/>
        </w:rPr>
        <w:t>.</w:t>
      </w:r>
      <w:r w:rsidRPr="00326114">
        <w:rPr>
          <w:sz w:val="18"/>
          <w:szCs w:val="18"/>
          <w:lang w:val="en-US"/>
        </w:rPr>
        <w:t>school</w:t>
      </w:r>
      <w:r w:rsidRPr="00326114">
        <w:rPr>
          <w:sz w:val="18"/>
          <w:szCs w:val="18"/>
        </w:rPr>
        <w:t>@</w:t>
      </w:r>
      <w:r w:rsidRPr="00326114">
        <w:rPr>
          <w:sz w:val="18"/>
          <w:szCs w:val="18"/>
          <w:lang w:val="en-US"/>
        </w:rPr>
        <w:t>yandex</w:t>
      </w:r>
      <w:r w:rsidRPr="00326114">
        <w:rPr>
          <w:sz w:val="18"/>
          <w:szCs w:val="18"/>
        </w:rPr>
        <w:t>.</w:t>
      </w:r>
      <w:r w:rsidRPr="00326114">
        <w:rPr>
          <w:sz w:val="18"/>
          <w:szCs w:val="18"/>
          <w:lang w:val="en-US"/>
        </w:rPr>
        <w:t>ru</w:t>
      </w: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P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5C319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Основные направления методической работы </w:t>
      </w: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5C319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Муниципального казенного </w:t>
      </w:r>
    </w:p>
    <w:p w:rsidR="005C3191" w:rsidRP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5C319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общеобразовательной учреждения</w:t>
      </w:r>
    </w:p>
    <w:p w:rsidR="005C3191" w:rsidRP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5C319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«Османюртовская СОШ им. И.А.Бейбулатова»</w:t>
      </w: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5C3191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FB50F9" w:rsidRPr="008C5E94" w:rsidRDefault="005C3191" w:rsidP="008C5E94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lastRenderedPageBreak/>
        <w:t>С</w:t>
      </w:r>
      <w:r w:rsidR="00FB50F9" w:rsidRPr="008C5E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одержание</w:t>
      </w:r>
      <w:bookmarkEnd w:id="0"/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5222190"/>
        <w:docPartObj>
          <w:docPartGallery w:val="Table of Contents"/>
          <w:docPartUnique/>
        </w:docPartObj>
      </w:sdtPr>
      <w:sdtContent>
        <w:p w:rsidR="008C5E94" w:rsidRPr="008C5E94" w:rsidRDefault="004936D6" w:rsidP="008C5E94">
          <w:pPr>
            <w:pStyle w:val="ac"/>
            <w:spacing w:line="360" w:lineRule="auto"/>
            <w:rPr>
              <w:rFonts w:ascii="Times New Roman" w:hAnsi="Times New Roman" w:cs="Times New Roman"/>
              <w:noProof/>
            </w:rPr>
          </w:pPr>
          <w:r w:rsidRPr="004936D6">
            <w:rPr>
              <w:rFonts w:ascii="Times New Roman" w:hAnsi="Times New Roman" w:cs="Times New Roman"/>
            </w:rPr>
            <w:fldChar w:fldCharType="begin"/>
          </w:r>
          <w:r w:rsidR="008C5E94" w:rsidRPr="008C5E94">
            <w:rPr>
              <w:rFonts w:ascii="Times New Roman" w:hAnsi="Times New Roman" w:cs="Times New Roman"/>
            </w:rPr>
            <w:instrText xml:space="preserve"> TOC \o "1-3" \h \z \u </w:instrText>
          </w:r>
          <w:r w:rsidRPr="004936D6">
            <w:rPr>
              <w:rFonts w:ascii="Times New Roman" w:hAnsi="Times New Roman" w:cs="Times New Roman"/>
            </w:rPr>
            <w:fldChar w:fldCharType="separate"/>
          </w:r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39" w:history="1">
            <w:r w:rsidR="008C5E94" w:rsidRPr="008C5E94">
              <w:rPr>
                <w:rStyle w:val="a7"/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</w:rPr>
              <w:t>Введение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_Toc529715039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0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аспекты методической работы в образовательной организации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_Toc529715040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2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1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1.1. Сущность, цели и задачи методической работы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_Toc529715041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2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2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Структура методической службы в образовательном учреждении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_Toc529715042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3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Практическое обоснование значимости методической работы руководителя и его заместителей в образовательной организации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_Toc529715043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4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_Toc529715044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5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_Toc529715045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6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_Toc529715046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Pr="008C5E94" w:rsidRDefault="004936D6" w:rsidP="008C5E94">
          <w:pPr>
            <w:pStyle w:val="11"/>
            <w:tabs>
              <w:tab w:val="right" w:leader="dot" w:pos="9912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715047" w:history="1">
            <w:r w:rsidR="008C5E94" w:rsidRPr="008C5E9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_Toc529715047 \h </w:instrTex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C5E94"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8C5E9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C5E94" w:rsidRDefault="004936D6" w:rsidP="008C5E94">
          <w:pPr>
            <w:spacing w:line="360" w:lineRule="auto"/>
          </w:pPr>
          <w:r w:rsidRPr="008C5E9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B50F9" w:rsidRDefault="00FB50F9" w:rsidP="00BB158E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B50F9" w:rsidRDefault="00FB50F9" w:rsidP="00BB158E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B50F9" w:rsidRDefault="00FB50F9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 w:type="page"/>
      </w:r>
    </w:p>
    <w:p w:rsidR="00FB50F9" w:rsidRPr="00FB50F9" w:rsidRDefault="00FB50F9" w:rsidP="008C5E94">
      <w:pPr>
        <w:pStyle w:val="1"/>
        <w:rPr>
          <w:rFonts w:eastAsia="Times New Roman"/>
          <w:kern w:val="36"/>
        </w:rPr>
      </w:pPr>
      <w:bookmarkStart w:id="1" w:name="_Toc529715039"/>
      <w:r w:rsidRPr="00FB50F9">
        <w:rPr>
          <w:rFonts w:eastAsia="Times New Roman"/>
          <w:kern w:val="36"/>
        </w:rPr>
        <w:lastRenderedPageBreak/>
        <w:t>Введение</w:t>
      </w:r>
      <w:bookmarkEnd w:id="1"/>
    </w:p>
    <w:p w:rsidR="00FB50F9" w:rsidRDefault="00FB50F9" w:rsidP="00BB158E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FB50F9" w:rsidRPr="00FB50F9" w:rsidRDefault="00FB50F9" w:rsidP="00FB5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color w:val="000000"/>
          <w:sz w:val="28"/>
          <w:szCs w:val="27"/>
        </w:rPr>
        <w:t>Вопросы методического сопровождения образовательной практики в условиях введения и реализации ФГОС особенно актуальны. В период перехода на новые образовательные стандарты необходима мотивационная и методическая готовность учителей школы.</w:t>
      </w:r>
    </w:p>
    <w:p w:rsidR="00FB50F9" w:rsidRPr="00FB50F9" w:rsidRDefault="00FB50F9" w:rsidP="00FB5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color w:val="000000"/>
          <w:sz w:val="28"/>
          <w:szCs w:val="27"/>
        </w:rPr>
        <w:t>Так как главная роль в реализации основных требований Стандарта нового поколения отведена именно учителю, современный педагог должен быть креативным: быть открытым новшествам, владеющим современными образовательными технологиями; эффективно взаимодействующим с семьями учащихся; мотивированным на работу с учащимися, способным к личностному и профессиональному развитию.</w:t>
      </w:r>
    </w:p>
    <w:p w:rsidR="00FB50F9" w:rsidRPr="00FB50F9" w:rsidRDefault="00FB50F9" w:rsidP="00FB5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color w:val="000000"/>
          <w:sz w:val="28"/>
          <w:szCs w:val="27"/>
        </w:rPr>
        <w:t>Задачи повышения профессионального мастерства педагогов для эффективного управления качеством образовательного процесса решает методическая работа в школе.</w:t>
      </w:r>
    </w:p>
    <w:p w:rsidR="00FB50F9" w:rsidRPr="00FB50F9" w:rsidRDefault="00FB50F9" w:rsidP="00FB5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b/>
          <w:bCs/>
          <w:color w:val="000000"/>
          <w:sz w:val="28"/>
          <w:szCs w:val="27"/>
        </w:rPr>
        <w:t>Цель</w:t>
      </w:r>
      <w:r w:rsidRPr="00FB50F9">
        <w:rPr>
          <w:color w:val="000000"/>
          <w:sz w:val="28"/>
          <w:szCs w:val="27"/>
        </w:rPr>
        <w:t xml:space="preserve"> данной работы – определить, как должна быть организована методическая работа </w:t>
      </w:r>
      <w:r w:rsidR="00B86C9A">
        <w:rPr>
          <w:color w:val="000000"/>
          <w:sz w:val="28"/>
          <w:szCs w:val="27"/>
        </w:rPr>
        <w:t xml:space="preserve">руководителя и его заместителей </w:t>
      </w:r>
      <w:r w:rsidRPr="00FB50F9">
        <w:rPr>
          <w:color w:val="000000"/>
          <w:sz w:val="28"/>
          <w:szCs w:val="27"/>
        </w:rPr>
        <w:t xml:space="preserve">в </w:t>
      </w:r>
      <w:r w:rsidR="005C3191">
        <w:rPr>
          <w:color w:val="000000"/>
          <w:sz w:val="28"/>
          <w:szCs w:val="27"/>
        </w:rPr>
        <w:t>о</w:t>
      </w:r>
      <w:r w:rsidR="00B86C9A">
        <w:rPr>
          <w:color w:val="000000"/>
          <w:sz w:val="28"/>
          <w:szCs w:val="27"/>
        </w:rPr>
        <w:t>бразовательной организации</w:t>
      </w:r>
      <w:r w:rsidRPr="00FB50F9">
        <w:rPr>
          <w:color w:val="000000"/>
          <w:sz w:val="28"/>
          <w:szCs w:val="27"/>
        </w:rPr>
        <w:t>.</w:t>
      </w:r>
    </w:p>
    <w:p w:rsidR="00FB50F9" w:rsidRPr="00FB50F9" w:rsidRDefault="00FB50F9" w:rsidP="00FB50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b/>
          <w:bCs/>
          <w:color w:val="000000"/>
          <w:sz w:val="28"/>
          <w:szCs w:val="27"/>
        </w:rPr>
        <w:t>Задачи:</w:t>
      </w:r>
    </w:p>
    <w:p w:rsidR="00FB50F9" w:rsidRPr="00FB50F9" w:rsidRDefault="00FB50F9" w:rsidP="00FB5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color w:val="000000"/>
          <w:sz w:val="28"/>
          <w:szCs w:val="27"/>
        </w:rPr>
        <w:t>дать определение методической работы;</w:t>
      </w:r>
    </w:p>
    <w:p w:rsidR="00FB50F9" w:rsidRPr="00FB50F9" w:rsidRDefault="008C5E94" w:rsidP="00FB5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>
        <w:rPr>
          <w:color w:val="000000"/>
          <w:sz w:val="28"/>
          <w:szCs w:val="27"/>
        </w:rPr>
        <w:t>определить</w:t>
      </w:r>
      <w:r w:rsidR="00FB50F9" w:rsidRPr="00FB50F9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с</w:t>
      </w:r>
      <w:r w:rsidRPr="008C5E94">
        <w:rPr>
          <w:color w:val="000000"/>
          <w:sz w:val="28"/>
          <w:szCs w:val="27"/>
        </w:rPr>
        <w:t>труктур</w:t>
      </w:r>
      <w:r>
        <w:rPr>
          <w:color w:val="000000"/>
          <w:sz w:val="28"/>
          <w:szCs w:val="27"/>
        </w:rPr>
        <w:t>у</w:t>
      </w:r>
      <w:r w:rsidRPr="008C5E94">
        <w:rPr>
          <w:color w:val="000000"/>
          <w:sz w:val="28"/>
          <w:szCs w:val="27"/>
        </w:rPr>
        <w:t xml:space="preserve"> методической службы в образовательном учреждении</w:t>
      </w:r>
      <w:r w:rsidR="00FB50F9" w:rsidRPr="00FB50F9">
        <w:rPr>
          <w:color w:val="000000"/>
          <w:sz w:val="28"/>
          <w:szCs w:val="27"/>
        </w:rPr>
        <w:t>;</w:t>
      </w:r>
    </w:p>
    <w:p w:rsidR="00FB50F9" w:rsidRPr="00FB50F9" w:rsidRDefault="00FB50F9" w:rsidP="00FB50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rFonts w:ascii="Arial" w:hAnsi="Arial" w:cs="Arial"/>
          <w:color w:val="000000"/>
          <w:sz w:val="16"/>
          <w:szCs w:val="15"/>
        </w:rPr>
      </w:pPr>
      <w:r w:rsidRPr="00FB50F9">
        <w:rPr>
          <w:color w:val="000000"/>
          <w:sz w:val="28"/>
          <w:szCs w:val="27"/>
        </w:rPr>
        <w:t xml:space="preserve">познакомиться с </w:t>
      </w:r>
      <w:r w:rsidR="008C5E94" w:rsidRPr="008C5E94">
        <w:rPr>
          <w:color w:val="000000"/>
          <w:sz w:val="28"/>
          <w:szCs w:val="27"/>
        </w:rPr>
        <w:t>методической работ</w:t>
      </w:r>
      <w:r w:rsidR="008C5E94">
        <w:rPr>
          <w:color w:val="000000"/>
          <w:sz w:val="28"/>
          <w:szCs w:val="27"/>
        </w:rPr>
        <w:t>ой</w:t>
      </w:r>
      <w:r w:rsidR="008C5E94" w:rsidRPr="008C5E94">
        <w:rPr>
          <w:color w:val="000000"/>
          <w:sz w:val="28"/>
          <w:szCs w:val="27"/>
        </w:rPr>
        <w:t xml:space="preserve"> руководителя и его заместителей в образовательной организации</w:t>
      </w:r>
      <w:r w:rsidRPr="00FB50F9">
        <w:rPr>
          <w:color w:val="000000"/>
          <w:sz w:val="28"/>
          <w:szCs w:val="27"/>
        </w:rPr>
        <w:t>.</w:t>
      </w:r>
    </w:p>
    <w:p w:rsidR="00143904" w:rsidRDefault="00143904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br w:type="page"/>
      </w:r>
    </w:p>
    <w:p w:rsidR="008F6C36" w:rsidRPr="008F6C36" w:rsidRDefault="008F6C36" w:rsidP="008C5E94">
      <w:pPr>
        <w:pStyle w:val="1"/>
      </w:pPr>
      <w:bookmarkStart w:id="2" w:name="_Toc529715040"/>
      <w:r w:rsidRPr="008F6C36">
        <w:lastRenderedPageBreak/>
        <w:t>1. Теоретические аспекты методической работы в образовательной организации</w:t>
      </w:r>
      <w:bookmarkEnd w:id="2"/>
    </w:p>
    <w:p w:rsidR="00BB158E" w:rsidRPr="00143904" w:rsidRDefault="00143904" w:rsidP="008C5E94">
      <w:pPr>
        <w:pStyle w:val="2"/>
      </w:pPr>
      <w:bookmarkStart w:id="3" w:name="_Toc529715041"/>
      <w:r>
        <w:t>1.</w:t>
      </w:r>
      <w:r w:rsidR="008F6C36">
        <w:t>1.</w:t>
      </w:r>
      <w:r>
        <w:t xml:space="preserve"> </w:t>
      </w:r>
      <w:r w:rsidR="00777DCB">
        <w:t>Сущность, цели и задачи м</w:t>
      </w:r>
      <w:r w:rsidR="00BB158E" w:rsidRPr="00143904">
        <w:t>етодическ</w:t>
      </w:r>
      <w:r w:rsidR="00777DCB">
        <w:t>ой</w:t>
      </w:r>
      <w:r w:rsidR="00BB158E" w:rsidRPr="00143904">
        <w:t xml:space="preserve"> работ</w:t>
      </w:r>
      <w:r w:rsidR="00777DCB">
        <w:t>ы</w:t>
      </w:r>
      <w:bookmarkEnd w:id="3"/>
    </w:p>
    <w:p w:rsidR="00143904" w:rsidRDefault="00143904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DCB" w:rsidRPr="00BB158E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58E">
        <w:rPr>
          <w:rFonts w:ascii="Times New Roman" w:hAnsi="Times New Roman" w:cs="Times New Roman"/>
          <w:sz w:val="28"/>
          <w:szCs w:val="28"/>
        </w:rPr>
        <w:t>Профессиональная подготовка учителя не заканчивается в сте</w:t>
      </w:r>
      <w:r w:rsidRPr="00BB158E">
        <w:rPr>
          <w:rFonts w:ascii="Times New Roman" w:hAnsi="Times New Roman" w:cs="Times New Roman"/>
          <w:sz w:val="28"/>
          <w:szCs w:val="28"/>
        </w:rPr>
        <w:softHyphen/>
        <w:t>нах педагогического учебного зав</w:t>
      </w:r>
      <w:r w:rsidR="00827A2D">
        <w:rPr>
          <w:rFonts w:ascii="Times New Roman" w:hAnsi="Times New Roman" w:cs="Times New Roman"/>
          <w:sz w:val="28"/>
          <w:szCs w:val="28"/>
        </w:rPr>
        <w:t>едения, она продолжается на про</w:t>
      </w:r>
      <w:r w:rsidRPr="00BB158E">
        <w:rPr>
          <w:rFonts w:ascii="Times New Roman" w:hAnsi="Times New Roman" w:cs="Times New Roman"/>
          <w:sz w:val="28"/>
          <w:szCs w:val="28"/>
        </w:rPr>
        <w:t>тяжении всего периода профессиональной деятельности. Непрерывность профессионального об</w:t>
      </w:r>
      <w:r w:rsidR="00827A2D">
        <w:rPr>
          <w:rFonts w:ascii="Times New Roman" w:hAnsi="Times New Roman" w:cs="Times New Roman"/>
          <w:sz w:val="28"/>
          <w:szCs w:val="28"/>
        </w:rPr>
        <w:t>разования учителя является необ</w:t>
      </w:r>
      <w:r w:rsidRPr="00BB158E">
        <w:rPr>
          <w:rFonts w:ascii="Times New Roman" w:hAnsi="Times New Roman" w:cs="Times New Roman"/>
          <w:sz w:val="28"/>
          <w:szCs w:val="28"/>
        </w:rPr>
        <w:t xml:space="preserve">ходимой предпосылкой развития его творческих способностей, интегративным элементом его жизнедеятельности и условием постоянного развития индивидуального педагогического опыта. Рост профессионального мастерства </w:t>
      </w:r>
      <w:r w:rsidR="00827A2D">
        <w:rPr>
          <w:rFonts w:ascii="Times New Roman" w:hAnsi="Times New Roman" w:cs="Times New Roman"/>
          <w:sz w:val="28"/>
          <w:szCs w:val="28"/>
        </w:rPr>
        <w:t>и педагогической культуры учите</w:t>
      </w:r>
      <w:r w:rsidRPr="00BB158E">
        <w:rPr>
          <w:rFonts w:ascii="Times New Roman" w:hAnsi="Times New Roman" w:cs="Times New Roman"/>
          <w:sz w:val="28"/>
          <w:szCs w:val="28"/>
        </w:rPr>
        <w:t>ля идет более интенсивно, ес</w:t>
      </w:r>
      <w:r w:rsidR="00827A2D">
        <w:rPr>
          <w:rFonts w:ascii="Times New Roman" w:hAnsi="Times New Roman" w:cs="Times New Roman"/>
          <w:sz w:val="28"/>
          <w:szCs w:val="28"/>
        </w:rPr>
        <w:t>ли личность занимает позицию ак</w:t>
      </w:r>
      <w:r w:rsidRPr="00BB158E">
        <w:rPr>
          <w:rFonts w:ascii="Times New Roman" w:hAnsi="Times New Roman" w:cs="Times New Roman"/>
          <w:sz w:val="28"/>
          <w:szCs w:val="28"/>
        </w:rPr>
        <w:t>тивного субъекта деятельности</w:t>
      </w:r>
      <w:r w:rsidR="00827A2D">
        <w:rPr>
          <w:rFonts w:ascii="Times New Roman" w:hAnsi="Times New Roman" w:cs="Times New Roman"/>
          <w:sz w:val="28"/>
          <w:szCs w:val="28"/>
        </w:rPr>
        <w:t>, если практический индивидуаль</w:t>
      </w:r>
      <w:r w:rsidRPr="00BB158E">
        <w:rPr>
          <w:rFonts w:ascii="Times New Roman" w:hAnsi="Times New Roman" w:cs="Times New Roman"/>
          <w:sz w:val="28"/>
          <w:szCs w:val="28"/>
        </w:rPr>
        <w:t>ный опыт осмысливается и со</w:t>
      </w:r>
      <w:r w:rsidR="00827A2D">
        <w:rPr>
          <w:rFonts w:ascii="Times New Roman" w:hAnsi="Times New Roman" w:cs="Times New Roman"/>
          <w:sz w:val="28"/>
          <w:szCs w:val="28"/>
        </w:rPr>
        <w:t>единяется с социальным и профес</w:t>
      </w:r>
      <w:r w:rsidRPr="00BB158E">
        <w:rPr>
          <w:rFonts w:ascii="Times New Roman" w:hAnsi="Times New Roman" w:cs="Times New Roman"/>
          <w:sz w:val="28"/>
          <w:szCs w:val="28"/>
        </w:rPr>
        <w:t>сиональным опытом, если в пед</w:t>
      </w:r>
      <w:r w:rsidR="00827A2D">
        <w:rPr>
          <w:rFonts w:ascii="Times New Roman" w:hAnsi="Times New Roman" w:cs="Times New Roman"/>
          <w:sz w:val="28"/>
          <w:szCs w:val="28"/>
        </w:rPr>
        <w:t>агогическом коллективе поддержи</w:t>
      </w:r>
      <w:r w:rsidRPr="00BB158E">
        <w:rPr>
          <w:rFonts w:ascii="Times New Roman" w:hAnsi="Times New Roman" w:cs="Times New Roman"/>
          <w:sz w:val="28"/>
          <w:szCs w:val="28"/>
        </w:rPr>
        <w:t>вается и поощряется творческий профессиональный поиск.</w:t>
      </w:r>
    </w:p>
    <w:p w:rsidR="00777DCB" w:rsidRPr="00BB158E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58E">
        <w:rPr>
          <w:rFonts w:ascii="Times New Roman" w:hAnsi="Times New Roman" w:cs="Times New Roman"/>
          <w:sz w:val="28"/>
          <w:szCs w:val="28"/>
        </w:rPr>
        <w:t>Методическая работа может в значительной мере удовлетво</w:t>
      </w:r>
      <w:r w:rsidRPr="00BB158E">
        <w:rPr>
          <w:rFonts w:ascii="Times New Roman" w:hAnsi="Times New Roman" w:cs="Times New Roman"/>
          <w:sz w:val="28"/>
          <w:szCs w:val="28"/>
        </w:rPr>
        <w:softHyphen/>
        <w:t>рить запросы учителей по со</w:t>
      </w:r>
      <w:r w:rsidR="00827A2D">
        <w:rPr>
          <w:rFonts w:ascii="Times New Roman" w:hAnsi="Times New Roman" w:cs="Times New Roman"/>
          <w:sz w:val="28"/>
          <w:szCs w:val="28"/>
        </w:rPr>
        <w:t>вершенствованию научно-методиче</w:t>
      </w:r>
      <w:r w:rsidRPr="00BB158E">
        <w:rPr>
          <w:rFonts w:ascii="Times New Roman" w:hAnsi="Times New Roman" w:cs="Times New Roman"/>
          <w:sz w:val="28"/>
          <w:szCs w:val="28"/>
        </w:rPr>
        <w:t>ской подготовки при условии</w:t>
      </w:r>
      <w:r w:rsidR="00827A2D">
        <w:rPr>
          <w:rFonts w:ascii="Times New Roman" w:hAnsi="Times New Roman" w:cs="Times New Roman"/>
          <w:sz w:val="28"/>
          <w:szCs w:val="28"/>
        </w:rPr>
        <w:t xml:space="preserve"> ее индивидуализации и дифферен</w:t>
      </w:r>
      <w:r w:rsidRPr="00BB158E">
        <w:rPr>
          <w:rFonts w:ascii="Times New Roman" w:hAnsi="Times New Roman" w:cs="Times New Roman"/>
          <w:sz w:val="28"/>
          <w:szCs w:val="28"/>
        </w:rPr>
        <w:t>циации. Организация методич</w:t>
      </w:r>
      <w:r w:rsidR="00827A2D">
        <w:rPr>
          <w:rFonts w:ascii="Times New Roman" w:hAnsi="Times New Roman" w:cs="Times New Roman"/>
          <w:sz w:val="28"/>
          <w:szCs w:val="28"/>
        </w:rPr>
        <w:t>еской работы на дифференцирован</w:t>
      </w:r>
      <w:r w:rsidRPr="00BB158E">
        <w:rPr>
          <w:rFonts w:ascii="Times New Roman" w:hAnsi="Times New Roman" w:cs="Times New Roman"/>
          <w:sz w:val="28"/>
          <w:szCs w:val="28"/>
        </w:rPr>
        <w:t>ной основе обусловлена рядом объективных и су</w:t>
      </w:r>
      <w:r w:rsidR="00827A2D">
        <w:rPr>
          <w:rFonts w:ascii="Times New Roman" w:hAnsi="Times New Roman" w:cs="Times New Roman"/>
          <w:sz w:val="28"/>
          <w:szCs w:val="28"/>
        </w:rPr>
        <w:t>бъективных пред</w:t>
      </w:r>
      <w:r w:rsidRPr="00BB158E">
        <w:rPr>
          <w:rFonts w:ascii="Times New Roman" w:hAnsi="Times New Roman" w:cs="Times New Roman"/>
          <w:sz w:val="28"/>
          <w:szCs w:val="28"/>
        </w:rPr>
        <w:t>посылок, прежде всего необх</w:t>
      </w:r>
      <w:r w:rsidR="00827A2D">
        <w:rPr>
          <w:rFonts w:ascii="Times New Roman" w:hAnsi="Times New Roman" w:cs="Times New Roman"/>
          <w:sz w:val="28"/>
          <w:szCs w:val="28"/>
        </w:rPr>
        <w:t>одимостью учета жизненных и про</w:t>
      </w:r>
      <w:r w:rsidRPr="00BB158E">
        <w:rPr>
          <w:rFonts w:ascii="Times New Roman" w:hAnsi="Times New Roman" w:cs="Times New Roman"/>
          <w:sz w:val="28"/>
          <w:szCs w:val="28"/>
        </w:rPr>
        <w:t>фессиональных установок, ценностных ориентации, опыта и уровня профессионализма учит</w:t>
      </w:r>
      <w:r w:rsidR="00827A2D">
        <w:rPr>
          <w:rFonts w:ascii="Times New Roman" w:hAnsi="Times New Roman" w:cs="Times New Roman"/>
          <w:sz w:val="28"/>
          <w:szCs w:val="28"/>
        </w:rPr>
        <w:t>елей в работе по совершенствова</w:t>
      </w:r>
      <w:r w:rsidRPr="00BB158E">
        <w:rPr>
          <w:rFonts w:ascii="Times New Roman" w:hAnsi="Times New Roman" w:cs="Times New Roman"/>
          <w:sz w:val="28"/>
          <w:szCs w:val="28"/>
        </w:rPr>
        <w:t>нию научно-методической подготовки. Важным представляется также сохранение и развитие положительного опыта школы, ее традиций в деятельности методических служб. Все это является объектом управления и руководства для заместителя директора по учебно-воспитательной работе.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Методическая работа в школе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lastRenderedPageBreak/>
        <w:t>Методическая работа – это постоянная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Методическая работа выступает необходимой организационной основой для формирования инновационной направленности инновационной среды.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Методическая работа может в значительной мере удовлетворить запросы учителей по совершенствованию научно-методической подготовки при условии принципов индивидуализации и дифференциации.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Управление методической работой в школе может протекать эффективно, если ее задачи, содержание ясно представляют себе учителя.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Миссия методической работы - создание условий для:</w:t>
      </w:r>
    </w:p>
    <w:p w:rsidR="00777DCB" w:rsidRPr="00777DCB" w:rsidRDefault="00777DCB" w:rsidP="00777DC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смены типа образовательной деятельности, предполагающей переход от «знаниевой» модели образования в школе к «деятельностной»;</w:t>
      </w:r>
    </w:p>
    <w:p w:rsidR="00777DCB" w:rsidRPr="00777DCB" w:rsidRDefault="00777DCB" w:rsidP="00777DC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успешной работы педагогического коллектива в режиме развития;</w:t>
      </w:r>
    </w:p>
    <w:p w:rsidR="00777DCB" w:rsidRPr="00777DCB" w:rsidRDefault="00777DCB" w:rsidP="00777DC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формирования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bCs/>
          <w:sz w:val="28"/>
          <w:szCs w:val="28"/>
        </w:rPr>
        <w:t>Цель методической работы:</w:t>
      </w:r>
    </w:p>
    <w:p w:rsidR="00777DCB" w:rsidRPr="00777DCB" w:rsidRDefault="00777DCB" w:rsidP="00777DCB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Создание модели методического сопровождения перехода на новые федеральные государственные образовательные стандарты, создание предпосылок для реализации ФГОС нового поколения в ОУ основной школы.</w:t>
      </w:r>
    </w:p>
    <w:p w:rsidR="00777DCB" w:rsidRPr="00777DCB" w:rsidRDefault="00777DCB" w:rsidP="00777DCB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развития.</w:t>
      </w:r>
    </w:p>
    <w:p w:rsidR="00777DCB" w:rsidRPr="00777DCB" w:rsidRDefault="00777DCB" w:rsidP="00777D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bCs/>
          <w:sz w:val="28"/>
          <w:szCs w:val="28"/>
        </w:rPr>
        <w:t>Задачи методической работы: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внедрение технологий системно-деятельностного, компетентностно-ориентированного подхода в образовании для обеспечения формирования базовых компетентностей современного человека (информационной, коммуникативной, самоорганизации, самообразования);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lastRenderedPageBreak/>
        <w:t>обеспечение в ОО современных условий образовательного процесса в соответствии с новым ФГОС;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обеспечение научно-методического сопровождения разработки и реализации основной образовательной программы в общеобразовательной организации;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совершенствование деятельности ОО по введению и реализации ФГОС нового поколения: подготовка предложений по нормативной базе, согласование целей, задач всех элементов системы, планирование, анализ результатов, коррекция по итогам мониторинга и анализа, выстраивание сетевого взаимодействия всех субъектов образовательного процесса;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формирование инновационной направленности в деятельности педагогического коллектива школы;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повышение уровня теоретической (предметной) и психолого-педагогической подготовки учителей.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обогащение новыми педагогическими технологиями, формами и методами обучения и воспитания;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оказание научно-методической помощи учителям на диагностической индивидуализированной и дифференцированной основе;</w:t>
      </w:r>
    </w:p>
    <w:p w:rsidR="00777DCB" w:rsidRPr="00777DCB" w:rsidRDefault="00777DCB" w:rsidP="00777DCB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оказание консультативной помощи учителям в организации педагогического самообразования;</w:t>
      </w:r>
    </w:p>
    <w:p w:rsidR="00777DCB" w:rsidRPr="001D0CE3" w:rsidRDefault="00777DCB" w:rsidP="001D0CE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DCB">
        <w:rPr>
          <w:rFonts w:ascii="Times New Roman" w:hAnsi="Times New Roman" w:cs="Times New Roman"/>
          <w:sz w:val="28"/>
          <w:szCs w:val="28"/>
        </w:rPr>
        <w:t>повышение общего уровня профессионально-педагогической культуры.</w:t>
      </w:r>
    </w:p>
    <w:p w:rsidR="00D0140E" w:rsidRPr="00777DCB" w:rsidRDefault="00D0140E" w:rsidP="00D014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40E">
        <w:rPr>
          <w:rFonts w:ascii="Times New Roman" w:hAnsi="Times New Roman" w:cs="Times New Roman"/>
          <w:sz w:val="28"/>
          <w:szCs w:val="28"/>
        </w:rPr>
        <w:t>Таким образом, методическая работа может существенно влиять на качество и эффективность обучения и воспитания, на конечные результаты работы образовательного учреждения, поэтому вполне правомерно рассматривать её как важный фактор управления.</w:t>
      </w:r>
    </w:p>
    <w:p w:rsidR="00BB158E" w:rsidRDefault="00BB158E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E94" w:rsidRDefault="008C5E94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E94" w:rsidRDefault="008C5E94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E94" w:rsidRDefault="008C5E94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A2D" w:rsidRDefault="00827A2D" w:rsidP="00BB15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8C5E94" w:rsidRDefault="001D0CE3" w:rsidP="008C5E94">
      <w:pPr>
        <w:pStyle w:val="2"/>
      </w:pPr>
      <w:bookmarkStart w:id="4" w:name="_Toc529715042"/>
      <w:r w:rsidRPr="008C5E94">
        <w:lastRenderedPageBreak/>
        <w:t>1.</w:t>
      </w:r>
      <w:r w:rsidR="001B7DFD" w:rsidRPr="008C5E94">
        <w:t>2</w:t>
      </w:r>
      <w:r w:rsidRPr="008C5E94">
        <w:t>. Структура методической службы в образовательном учреждении</w:t>
      </w:r>
      <w:bookmarkEnd w:id="4"/>
    </w:p>
    <w:p w:rsid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sz w:val="28"/>
          <w:szCs w:val="28"/>
        </w:rPr>
        <w:t>Структура методической работы определяет систему взаимодействия, подчиненности, контроля субъектов деятельности, служит для упорядочения процессов, их целенаправленности при решении поставленных задач. При выборе той или иной системы всегда следует учитывать и цели, и задачи, стоящие перед образовательным учреждением.</w:t>
      </w:r>
    </w:p>
    <w:p w:rsid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sz w:val="28"/>
          <w:szCs w:val="28"/>
        </w:rPr>
        <w:t>Во многих учреждениях образования управление строится по линейно-функциональному принципу. В названных моделях преобладают вертикальные связи и отношения субординации/ подчинения, а функциональные обязанности и права членов коллектива стабильны в течение года, изначально имеют некоторые положительные тенденции, выражающиеся в стабильности получаемых результатов, четком контроле и планировании текущей деятельности. (</w:t>
      </w:r>
      <w:r w:rsidR="001B7DFD">
        <w:rPr>
          <w:rFonts w:ascii="Times New Roman" w:hAnsi="Times New Roman" w:cs="Times New Roman"/>
          <w:sz w:val="28"/>
          <w:szCs w:val="28"/>
        </w:rPr>
        <w:t>рис.</w:t>
      </w:r>
      <w:r w:rsidRPr="001D0CE3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1D0CE3" w:rsidRDefault="004936D6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86.65pt;margin-top:150.7pt;width:9.65pt;height:22.05pt;z-index:251658240" strokecolor="white [3212]"/>
        </w:pict>
      </w:r>
      <w:r w:rsidR="001D0CE3" w:rsidRPr="001D0C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4380" cy="3609975"/>
            <wp:effectExtent l="19050" t="0" r="0" b="0"/>
            <wp:docPr id="36" name="Рисунок 36" descr="hello_html_m2230e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2230e5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3" w:rsidRPr="001D0CE3" w:rsidRDefault="001B7DFD" w:rsidP="001B7D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D0CE3" w:rsidRPr="001D0CE3">
        <w:rPr>
          <w:rFonts w:ascii="Times New Roman" w:hAnsi="Times New Roman" w:cs="Times New Roman"/>
          <w:sz w:val="28"/>
          <w:szCs w:val="28"/>
        </w:rPr>
        <w:t xml:space="preserve"> 1. Линейно-функциональный принцип</w:t>
      </w:r>
    </w:p>
    <w:p w:rsidR="001B7DFD" w:rsidRDefault="001B7DFD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sz w:val="28"/>
          <w:szCs w:val="28"/>
        </w:rPr>
        <w:t>Такая структура из-за малой гибкости может хорошо работать только в режиме функционирования при относительно стабильной ситуации.</w:t>
      </w:r>
    </w:p>
    <w:p w:rsid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sz w:val="28"/>
          <w:szCs w:val="28"/>
        </w:rPr>
        <w:lastRenderedPageBreak/>
        <w:t>Современные условия жизни диктуют демократическую систему управления любым общественным процессом. А по данной схеме мы видим, что многое находится в руках администрации, которая и определяет направленность работы подчиненных. Исследования показали, что большинство директоров считают необходимым условием для успешной организации повышения квалификации педагогических кадров в своем учреждении - налаживание процессов демократизации управления. Именно увеличение роли демократизации управления заложено в матричную систему управления. Существующий в школе методический совет курирует и координирует деятельность всех общественно-педагогических и инновационно-исследовательских формирований. Его цель заключается в решении общешкольных задач, направленных на повышение методического уровня педагогов (</w:t>
      </w:r>
      <w:r w:rsidR="001B7DFD">
        <w:rPr>
          <w:rFonts w:ascii="Times New Roman" w:hAnsi="Times New Roman" w:cs="Times New Roman"/>
          <w:sz w:val="28"/>
          <w:szCs w:val="28"/>
        </w:rPr>
        <w:t xml:space="preserve">рис. </w:t>
      </w:r>
      <w:r w:rsidRPr="001D0CE3">
        <w:rPr>
          <w:rFonts w:ascii="Times New Roman" w:hAnsi="Times New Roman" w:cs="Times New Roman"/>
          <w:sz w:val="28"/>
          <w:szCs w:val="28"/>
        </w:rPr>
        <w:t>2)</w:t>
      </w:r>
    </w:p>
    <w:p w:rsidR="001D0CE3" w:rsidRP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6316" cy="3684508"/>
            <wp:effectExtent l="19050" t="0" r="7184" b="0"/>
            <wp:docPr id="37" name="Рисунок 37" descr="hello_html_70e06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70e06ec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7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3" w:rsidRPr="001D0CE3" w:rsidRDefault="001B7DFD" w:rsidP="001B7DF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1D0CE3" w:rsidRPr="001D0CE3">
        <w:rPr>
          <w:rFonts w:ascii="Times New Roman" w:hAnsi="Times New Roman" w:cs="Times New Roman"/>
          <w:sz w:val="28"/>
          <w:szCs w:val="28"/>
        </w:rPr>
        <w:t xml:space="preserve"> 2. Матричные структуры управления методической службой школы</w:t>
      </w:r>
    </w:p>
    <w:p w:rsid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CE3" w:rsidRPr="001D0CE3" w:rsidRDefault="001D0CE3" w:rsidP="001D0C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CE3">
        <w:rPr>
          <w:rFonts w:ascii="Times New Roman" w:hAnsi="Times New Roman" w:cs="Times New Roman"/>
          <w:sz w:val="28"/>
          <w:szCs w:val="28"/>
        </w:rPr>
        <w:t xml:space="preserve">Создание инновационно-методического совета (ИМС. Деятельность инновационно-методического совета должна основываться на законодательных, нормативно-правовых, инструктивно-методических и локальных актах и </w:t>
      </w:r>
      <w:r w:rsidRPr="001D0CE3">
        <w:rPr>
          <w:rFonts w:ascii="Times New Roman" w:hAnsi="Times New Roman" w:cs="Times New Roman"/>
          <w:sz w:val="28"/>
          <w:szCs w:val="28"/>
        </w:rPr>
        <w:lastRenderedPageBreak/>
        <w:t>документах федерального, регионального, муниципального и учрежденческого уровней.</w:t>
      </w:r>
    </w:p>
    <w:p w:rsidR="00FB50F9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D0CE3" w:rsidRPr="001D0CE3">
        <w:rPr>
          <w:rFonts w:ascii="Times New Roman" w:hAnsi="Times New Roman" w:cs="Times New Roman"/>
          <w:sz w:val="28"/>
          <w:szCs w:val="28"/>
        </w:rPr>
        <w:t>, вариантов построения структуры методической службы можно создать достаточно много. Учебное заведение, исходя из своих интересов, может варьировать звеньями любой модели и создавать на их основе свою структуру. Главным принципом выбора следует сделать то, насколько выбранная система будет способствовать решению стоящих перед образовательным учреждением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E3" w:rsidRPr="001D0CE3">
        <w:rPr>
          <w:rFonts w:ascii="Times New Roman" w:hAnsi="Times New Roman" w:cs="Times New Roman"/>
          <w:sz w:val="28"/>
          <w:szCs w:val="28"/>
        </w:rPr>
        <w:t>Однако при выборе любой структуры методической службы она не принесет желаемых результатов, если не соблюдать основных принципов и функций управления.</w:t>
      </w:r>
      <w:r w:rsidR="00FB50F9">
        <w:rPr>
          <w:rFonts w:ascii="Times New Roman" w:hAnsi="Times New Roman" w:cs="Times New Roman"/>
          <w:sz w:val="28"/>
          <w:szCs w:val="28"/>
        </w:rPr>
        <w:br w:type="page"/>
      </w:r>
    </w:p>
    <w:p w:rsidR="00D0140E" w:rsidRPr="001D0CE3" w:rsidRDefault="00D0140E" w:rsidP="008C5E94">
      <w:pPr>
        <w:pStyle w:val="1"/>
      </w:pPr>
      <w:bookmarkStart w:id="5" w:name="_Toc529715043"/>
      <w:r w:rsidRPr="001D0CE3">
        <w:lastRenderedPageBreak/>
        <w:t xml:space="preserve">2. </w:t>
      </w:r>
      <w:r w:rsidR="001D0CE3" w:rsidRPr="001D0CE3">
        <w:t>Практическое обоснование значимости методической работы руководителя и его заместителей</w:t>
      </w:r>
      <w:r w:rsidR="001D0CE3">
        <w:t xml:space="preserve"> в образовательной организации</w:t>
      </w:r>
      <w:bookmarkEnd w:id="5"/>
    </w:p>
    <w:p w:rsidR="001D0CE3" w:rsidRDefault="001D0CE3" w:rsidP="00FB50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0F9" w:rsidRPr="00FB50F9" w:rsidRDefault="00FB50F9" w:rsidP="00FB50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F9">
        <w:rPr>
          <w:rFonts w:ascii="Times New Roman" w:hAnsi="Times New Roman" w:cs="Times New Roman"/>
          <w:sz w:val="28"/>
          <w:szCs w:val="28"/>
        </w:rPr>
        <w:t>Методическая работа, наряду с учебной и воспитательной, является важной частью деятельности всякого учреждения образования</w:t>
      </w:r>
      <w:r w:rsidR="000103F1">
        <w:rPr>
          <w:rFonts w:ascii="Times New Roman" w:hAnsi="Times New Roman" w:cs="Times New Roman"/>
          <w:sz w:val="28"/>
          <w:szCs w:val="28"/>
        </w:rPr>
        <w:t>, а также их руководителей и заместителей</w:t>
      </w:r>
      <w:r w:rsidRPr="00FB50F9">
        <w:rPr>
          <w:rFonts w:ascii="Times New Roman" w:hAnsi="Times New Roman" w:cs="Times New Roman"/>
          <w:sz w:val="28"/>
          <w:szCs w:val="28"/>
        </w:rPr>
        <w:t>.</w:t>
      </w:r>
      <w:r w:rsidR="000103F1">
        <w:rPr>
          <w:rFonts w:ascii="Times New Roman" w:hAnsi="Times New Roman" w:cs="Times New Roman"/>
          <w:sz w:val="28"/>
          <w:szCs w:val="28"/>
        </w:rPr>
        <w:t xml:space="preserve"> </w:t>
      </w:r>
      <w:r w:rsidRPr="000103F1">
        <w:rPr>
          <w:rFonts w:ascii="Times New Roman" w:hAnsi="Times New Roman" w:cs="Times New Roman"/>
          <w:bCs/>
          <w:sz w:val="28"/>
          <w:szCs w:val="28"/>
        </w:rPr>
        <w:t>Цель методической работы</w:t>
      </w:r>
      <w:r w:rsidR="00010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50F9">
        <w:rPr>
          <w:rFonts w:ascii="Times New Roman" w:hAnsi="Times New Roman" w:cs="Times New Roman"/>
          <w:sz w:val="28"/>
          <w:szCs w:val="28"/>
        </w:rPr>
        <w:t>в учреждении образования – развитие</w:t>
      </w:r>
      <w:r w:rsidRPr="00FB50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B50F9">
        <w:rPr>
          <w:rFonts w:ascii="Times New Roman" w:hAnsi="Times New Roman" w:cs="Times New Roman"/>
          <w:sz w:val="28"/>
          <w:szCs w:val="28"/>
        </w:rPr>
        <w:t>профессионализма педагогов, совершенствование их теоретической и практической подготовки непосредственно в учебном заведении, обеспечение условий для творческого роста каждого педагога.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При планировании работы педагогического коллектива школы на учебный год по реализации Программы развития учитываются все звенья методической службы в соответствии с их назн</w:t>
      </w:r>
      <w:r w:rsidR="000103F1">
        <w:rPr>
          <w:rFonts w:ascii="Times New Roman" w:hAnsi="Times New Roman" w:cs="Times New Roman"/>
          <w:sz w:val="28"/>
          <w:szCs w:val="28"/>
        </w:rPr>
        <w:t>ачением и функциями</w:t>
      </w:r>
      <w:r w:rsidRPr="001B7DFD">
        <w:rPr>
          <w:rFonts w:ascii="Times New Roman" w:hAnsi="Times New Roman" w:cs="Times New Roman"/>
          <w:sz w:val="28"/>
          <w:szCs w:val="28"/>
        </w:rPr>
        <w:t>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Участники методической службы формируют пакет документов по инновационно</w:t>
      </w:r>
      <w:r w:rsidR="000103F1">
        <w:rPr>
          <w:rFonts w:ascii="Times New Roman" w:hAnsi="Times New Roman" w:cs="Times New Roman"/>
          <w:sz w:val="28"/>
          <w:szCs w:val="28"/>
        </w:rPr>
        <w:t>-методической работе</w:t>
      </w:r>
      <w:r w:rsidRPr="001B7DFD">
        <w:rPr>
          <w:rFonts w:ascii="Times New Roman" w:hAnsi="Times New Roman" w:cs="Times New Roman"/>
          <w:sz w:val="28"/>
          <w:szCs w:val="28"/>
        </w:rPr>
        <w:t>.</w:t>
      </w:r>
      <w:r w:rsidR="000103F1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Методическая служба ОУ реализует задачи методической работы, поставленные на текущий год, участвует в составлении и утверждении плана методической работы школы, в выпуске методических бюллетеней, информирует учителей о новинках педагогической литературы, о передовом опыте учителей. Члены методической службы дают консультации молодым и начинающим учителям, ведут ежедневную индивидуальную методическую работу, оказывают помощь в подготовке уроков, в проведении факультативных занятий и т.д. Информация с заседаний методических объединений доводится до сведения педагогического коллектива. Следует отметить практическую направленность работы МСОУ - использование нетрадиционных форм в организации и проведении методических дел. Все это позволяет более качественно и на новом уровне провести планирование методических объединений. Повышению профессионального мастерства способствует активная работа, учителей при посещении курсов, семинаров, мастер-классов и т.д.</w:t>
      </w:r>
    </w:p>
    <w:p w:rsid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Посещение и анализ уроков, внеклассных занятий - одна из действенных форм методической помощи учителю. Администрация, руководители методических объединений должны регулярно планировать взаимопосещение </w:t>
      </w:r>
      <w:r w:rsidRPr="001B7DFD">
        <w:rPr>
          <w:rFonts w:ascii="Times New Roman" w:hAnsi="Times New Roman" w:cs="Times New Roman"/>
          <w:sz w:val="28"/>
          <w:szCs w:val="28"/>
        </w:rPr>
        <w:lastRenderedPageBreak/>
        <w:t>уроков и внеклассных мероприятий, в результате обмена мнениями делать практические выводы, принимать соответствующие рекомендации.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Эффективной формой методической работы являются тематические семинары - практикумы. Такие семинары обычно строятся по следующей схеме: краткая лекция по проблеме, практическая обработка вопроса, составление и обсуждение тематических планов. Занятия семинаров - практикумов могут быть посвящены изучению технических средств обучения и методики их применения, разработке наиболее важных и трудных тем и т.д. Своевременным итогом методической работы в течение учебного года или двух лет является проведение школьных педагогических чтений или научно - практических конференций. На них заслушиваются наиболее интересные доклады и сообщения, подготовленные учителями, классными руководителями, воспитателями, принимаются рекомендации о совершенствовании учебно-воспитательной работы, о внедрении в практику лучшего педагогического опыта. К педагогическим чтениям и научно - практическим конференциям следует приурочивать педагогические выставки, иллюстрирующие основные положения докладов, рассказывающих о достижениях педколлектива и отдельных учителей.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В особом внимании со стороны администрации школы, руководителей методических объединений нуждаются молодые учителя, начинающие свою педагогическую деятельность. Необходимо организовать качественное прохождение молодыми специалистами стажировки, оказывать им повседневную помощь в приобретении профессиональных знаний, умений и навыков. В систематической помощи нуждаются учителя, получившие рекомендации по результатам аттестации. Индивидуальная помощь молодым специалистам и учителям, получившим рекомендации, может производиться в форме наставничества, индивидуального шефства со стороны опытных педагогов. Такое шефство предполагает взаимопосещение уроков и их анализ, совместное планирование уроков и внеклассных мероприятий, разработку планов самообразования и т.д. Самостоятельные занятия учителей целесообразно спланировать по следующим трем основным направлениям: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2D">
        <w:rPr>
          <w:rFonts w:ascii="Times New Roman" w:hAnsi="Times New Roman" w:cs="Times New Roman"/>
          <w:sz w:val="28"/>
          <w:szCs w:val="28"/>
        </w:rPr>
        <w:lastRenderedPageBreak/>
        <w:t>Диагн</w:t>
      </w:r>
      <w:r w:rsidRPr="001B7DFD">
        <w:rPr>
          <w:rFonts w:ascii="Times New Roman" w:hAnsi="Times New Roman" w:cs="Times New Roman"/>
          <w:sz w:val="28"/>
          <w:szCs w:val="28"/>
        </w:rPr>
        <w:t>остические методики, используемые в процессе методической поддержки и сопровождения педагогов школы: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Анкета «Шко</w:t>
      </w:r>
      <w:r w:rsidR="00827A2D">
        <w:rPr>
          <w:rFonts w:ascii="Times New Roman" w:hAnsi="Times New Roman" w:cs="Times New Roman"/>
          <w:sz w:val="28"/>
          <w:szCs w:val="28"/>
        </w:rPr>
        <w:t>ла глазами учителя»</w:t>
      </w:r>
      <w:r w:rsidRPr="001B7DFD">
        <w:rPr>
          <w:rFonts w:ascii="Times New Roman" w:hAnsi="Times New Roman" w:cs="Times New Roman"/>
          <w:sz w:val="28"/>
          <w:szCs w:val="28"/>
        </w:rPr>
        <w:t>.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Анкета «Оценка методической работы в школе»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Диагностическая анкета успешности учителя (Приложение 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).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Анкета по выявлению степени удовлетворенности (Приложение </w:t>
      </w:r>
      <w:r w:rsidR="00827A2D">
        <w:rPr>
          <w:rFonts w:ascii="Times New Roman" w:hAnsi="Times New Roman" w:cs="Times New Roman"/>
          <w:sz w:val="28"/>
          <w:szCs w:val="28"/>
        </w:rPr>
        <w:t>2</w:t>
      </w:r>
      <w:r w:rsidRPr="001B7DFD">
        <w:rPr>
          <w:rFonts w:ascii="Times New Roman" w:hAnsi="Times New Roman" w:cs="Times New Roman"/>
          <w:sz w:val="28"/>
          <w:szCs w:val="28"/>
        </w:rPr>
        <w:t>).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Оценка компетентности педагогов и сплоченности коллектива (Приложение </w:t>
      </w:r>
      <w:r w:rsidR="00827A2D">
        <w:rPr>
          <w:rFonts w:ascii="Times New Roman" w:hAnsi="Times New Roman" w:cs="Times New Roman"/>
          <w:sz w:val="28"/>
          <w:szCs w:val="28"/>
        </w:rPr>
        <w:t>3</w:t>
      </w:r>
      <w:r w:rsidRPr="001B7DFD">
        <w:rPr>
          <w:rFonts w:ascii="Times New Roman" w:hAnsi="Times New Roman" w:cs="Times New Roman"/>
          <w:sz w:val="28"/>
          <w:szCs w:val="28"/>
        </w:rPr>
        <w:t>).</w:t>
      </w:r>
    </w:p>
    <w:p w:rsidR="001B7DFD" w:rsidRPr="001B7DFD" w:rsidRDefault="001B7DFD" w:rsidP="001B7DFD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Опрос «Потребности педагогов в повышении квалификации» и так далее.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Исследование оценки компетентности педагогов и сплоченности коллектива можно проводить между учителями и администрацией, сравнивая результаты.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Следующим этапом перевода педагога в режим развития может стать обобщение, выявление и изучение педагогического опыта. Как выявить опыт? Первый этап: вовлечения учителей в создание собственного индивидуального файла, или как принято называть сейчас – портфолио педагога.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Портфолио хранится в учебной части постоянно и включает с</w:t>
      </w:r>
      <w:r w:rsidR="000103F1">
        <w:rPr>
          <w:rFonts w:ascii="Times New Roman" w:hAnsi="Times New Roman" w:cs="Times New Roman"/>
          <w:sz w:val="28"/>
          <w:szCs w:val="28"/>
        </w:rPr>
        <w:t>ледующие материалы</w:t>
      </w:r>
      <w:r w:rsidRPr="001B7DFD">
        <w:rPr>
          <w:rFonts w:ascii="Times New Roman" w:hAnsi="Times New Roman" w:cs="Times New Roman"/>
          <w:sz w:val="28"/>
          <w:szCs w:val="28"/>
        </w:rPr>
        <w:t>: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тетрадь посещения уроков и занятий;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тетрадь взаимопосещений;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диагностические материалы по различным видам деятельности;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индивидуальный план саморазвития;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самоанализ деятельности учителя;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портфель личных и профессиональных достижений учителя;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стиль работы;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профессиональные награды и поощрения;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обобщение педагогического опыта;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участие в опытно-экспериментальной работе;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сведения повышения квалификации;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- персональный лист контроля; и так далее.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lastRenderedPageBreak/>
        <w:t>При выявлении и изучения опыта нужно придерживаться тех требований, которым должен отвечать передовой опыт, а это: актуальность, общественная и практическая значимость, эффективность и т.д. Посещая уроки и занятия учителей, нужно учитывать не только уровень научно-методической подготовки, но и ту технологию, в которой работает педагог.</w:t>
      </w:r>
    </w:p>
    <w:p w:rsidR="001B7DFD" w:rsidRPr="001B7DFD" w:rsidRDefault="001B7DFD" w:rsidP="001B7D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Администрации школы нужно осмыслить положительные результаты работы учителя</w:t>
      </w:r>
      <w:r w:rsidR="008C5E94">
        <w:rPr>
          <w:rFonts w:ascii="Times New Roman" w:hAnsi="Times New Roman" w:cs="Times New Roman"/>
          <w:sz w:val="28"/>
          <w:szCs w:val="28"/>
        </w:rPr>
        <w:t>.</w:t>
      </w:r>
      <w:r w:rsidRPr="001B7DFD">
        <w:rPr>
          <w:rFonts w:ascii="Times New Roman" w:hAnsi="Times New Roman" w:cs="Times New Roman"/>
          <w:sz w:val="28"/>
          <w:szCs w:val="28"/>
        </w:rPr>
        <w:t xml:space="preserve"> </w:t>
      </w:r>
      <w:r w:rsidR="008C5E94">
        <w:rPr>
          <w:rFonts w:ascii="Times New Roman" w:hAnsi="Times New Roman" w:cs="Times New Roman"/>
          <w:sz w:val="28"/>
          <w:szCs w:val="28"/>
        </w:rPr>
        <w:t>А</w:t>
      </w:r>
      <w:r w:rsidRPr="001B7DFD">
        <w:rPr>
          <w:rFonts w:ascii="Times New Roman" w:hAnsi="Times New Roman" w:cs="Times New Roman"/>
          <w:sz w:val="28"/>
          <w:szCs w:val="28"/>
        </w:rPr>
        <w:t xml:space="preserve"> учителю </w:t>
      </w:r>
      <w:r w:rsidR="008C5E94">
        <w:rPr>
          <w:rFonts w:ascii="Times New Roman" w:hAnsi="Times New Roman" w:cs="Times New Roman"/>
          <w:sz w:val="28"/>
          <w:szCs w:val="28"/>
        </w:rPr>
        <w:t>–</w:t>
      </w:r>
      <w:r w:rsidRPr="001B7DFD">
        <w:rPr>
          <w:rFonts w:ascii="Times New Roman" w:hAnsi="Times New Roman" w:cs="Times New Roman"/>
          <w:sz w:val="28"/>
          <w:szCs w:val="28"/>
        </w:rPr>
        <w:t xml:space="preserve"> </w:t>
      </w:r>
      <w:r w:rsidR="008C5E94">
        <w:rPr>
          <w:rFonts w:ascii="Times New Roman" w:hAnsi="Times New Roman" w:cs="Times New Roman"/>
          <w:sz w:val="28"/>
          <w:szCs w:val="28"/>
        </w:rPr>
        <w:t xml:space="preserve">в </w:t>
      </w:r>
      <w:r w:rsidRPr="001B7DFD">
        <w:rPr>
          <w:rFonts w:ascii="Times New Roman" w:hAnsi="Times New Roman" w:cs="Times New Roman"/>
          <w:sz w:val="28"/>
          <w:szCs w:val="28"/>
        </w:rPr>
        <w:t>сво</w:t>
      </w:r>
      <w:r w:rsidR="008C5E94">
        <w:rPr>
          <w:rFonts w:ascii="Times New Roman" w:hAnsi="Times New Roman" w:cs="Times New Roman"/>
          <w:sz w:val="28"/>
          <w:szCs w:val="28"/>
        </w:rPr>
        <w:t>ей</w:t>
      </w:r>
      <w:r w:rsidRPr="001B7D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C5E94">
        <w:rPr>
          <w:rFonts w:ascii="Times New Roman" w:hAnsi="Times New Roman" w:cs="Times New Roman"/>
          <w:sz w:val="28"/>
          <w:szCs w:val="28"/>
        </w:rPr>
        <w:t>и</w:t>
      </w:r>
      <w:r w:rsidRPr="001B7DFD">
        <w:rPr>
          <w:rFonts w:ascii="Times New Roman" w:hAnsi="Times New Roman" w:cs="Times New Roman"/>
          <w:sz w:val="28"/>
          <w:szCs w:val="28"/>
        </w:rPr>
        <w:t>, выявить наиболее интересные формы и методы работы и разрабатывать их в дальнейшем, выяснить мнение членов педагогического коллектива о ценности и значимости творческих поисков учителя, оказать помощь в распространении опыта, дать рекомендации, предложения по разработке, теоретическому осмыслению и дальнейшему совершенствованию имеющегося положительного опыта в его работе.</w:t>
      </w:r>
    </w:p>
    <w:p w:rsidR="001B7DFD" w:rsidRPr="001B7DFD" w:rsidRDefault="001B7DFD" w:rsidP="001B7DFD">
      <w:pPr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br/>
      </w:r>
    </w:p>
    <w:p w:rsidR="000103F1" w:rsidRDefault="00010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7DFD" w:rsidRPr="00827A2D" w:rsidRDefault="001B7DFD" w:rsidP="0082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2D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27A2D" w:rsidRPr="00827A2D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1B7DFD" w:rsidRPr="001B7DFD" w:rsidRDefault="001B7DFD" w:rsidP="00827A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Как мы видим, процесс управления методической работой далеко не такой однозначный, как это представляется. Его организация подчинена строгим законам, нарушение которых приведет либо к частичному, либо к полному невыполнению намеченных планов. В этой работе сделана попытка обобщить лишь часть накопленного опыта. Главное в управлении методической работой создать систему с тесной взаимосвязью всех ее элементов. И тогда результат не заставит себя ждать. Прекрасно организованная и проводимая методическая работа является важной составляющей общей картины школьной жизни. Результатом успешности реализации инновационно-методических программ будет повышение профессионализма учителя и рост качества образования обучающихся.</w:t>
      </w:r>
    </w:p>
    <w:p w:rsidR="001B7DFD" w:rsidRPr="001B7DFD" w:rsidRDefault="001B7DFD" w:rsidP="00827A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В ходе нашего исследования подтвердилась гипотеза: эффективность управления методической работой в современной школе может быть повышена за счёт создания целостной и в то же время вариативной методической службы в образовательном учреждении, что должно привести к более полному и эффективному удовлетворению профессиональных запросов, интересов в деятельности педагогов и руководителей школы.</w:t>
      </w:r>
    </w:p>
    <w:p w:rsidR="001B7DFD" w:rsidRPr="001B7DFD" w:rsidRDefault="001B7DFD" w:rsidP="00827A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В начале работы нами были определены следующие задачи:</w:t>
      </w:r>
    </w:p>
    <w:p w:rsidR="001B7DFD" w:rsidRPr="001B7DFD" w:rsidRDefault="001B7DFD" w:rsidP="00827A2D">
      <w:pPr>
        <w:numPr>
          <w:ilvl w:val="0"/>
          <w:numId w:val="14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Проанализировать состояние проблемы управления методической работой в ОУ на данном этапе развития образования с целью выработки своей исследовательской позиции и определить категориальный аппарат исследования.</w:t>
      </w:r>
    </w:p>
    <w:p w:rsidR="001B7DFD" w:rsidRPr="001B7DFD" w:rsidRDefault="001B7DFD" w:rsidP="00827A2D">
      <w:pPr>
        <w:numPr>
          <w:ilvl w:val="0"/>
          <w:numId w:val="14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Провести проблемный системно-диагностический анализ качества и эффективности методической работы в современной школе.</w:t>
      </w:r>
    </w:p>
    <w:p w:rsidR="001B7DFD" w:rsidRPr="001B7DFD" w:rsidRDefault="001B7DFD" w:rsidP="00827A2D">
      <w:pPr>
        <w:numPr>
          <w:ilvl w:val="0"/>
          <w:numId w:val="14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Разработать адекватную модель управления методической службой школы в условиях модернизации образования.</w:t>
      </w:r>
    </w:p>
    <w:p w:rsidR="001B7DFD" w:rsidRPr="001B7DFD" w:rsidRDefault="001B7DFD" w:rsidP="00827A2D">
      <w:pPr>
        <w:numPr>
          <w:ilvl w:val="0"/>
          <w:numId w:val="14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Установить взаимосвязь методической службы школы и развития педагогического коллектива.</w:t>
      </w:r>
    </w:p>
    <w:p w:rsidR="001B7DFD" w:rsidRPr="001B7DFD" w:rsidRDefault="001B7DFD" w:rsidP="00827A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Все вышеперечисленные задачи были решены.</w:t>
      </w:r>
    </w:p>
    <w:p w:rsidR="001B7DFD" w:rsidRDefault="001B7DFD" w:rsidP="00827A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lastRenderedPageBreak/>
        <w:t>Практическая значимость исследования заключается в том, что его результаты могут быть использованы при разработке вариативных моделей управления методической службой образовательных учреждений.</w:t>
      </w:r>
    </w:p>
    <w:p w:rsidR="00827A2D" w:rsidRDefault="00827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03F1" w:rsidRPr="008C5E94" w:rsidRDefault="000103F1" w:rsidP="008C5E94">
      <w:pPr>
        <w:pStyle w:val="1"/>
      </w:pPr>
      <w:bookmarkStart w:id="6" w:name="_Toc529715044"/>
      <w:r w:rsidRPr="008C5E94">
        <w:lastRenderedPageBreak/>
        <w:t>Список литературы</w:t>
      </w:r>
      <w:bookmarkEnd w:id="6"/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Адамский, А.</w:t>
      </w:r>
      <w:r w:rsidR="007A28AE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И. Школа сотрудничества / А.</w:t>
      </w:r>
      <w:r w:rsidR="007A28AE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И. Адамский. - М.: , 20</w:t>
      </w:r>
      <w:r w:rsidR="007A28AE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0.- 80с.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Афанасьева Т.</w:t>
      </w:r>
      <w:r w:rsidR="007A28AE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П., Немова Н.</w:t>
      </w:r>
      <w:r w:rsidR="007A28AE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В. Поддержка деятельности образовательных учреждений муниципальной методической службой: Методическое пособие / Под ред. \ 1. В. Немовой. - М.: АПКиПРО, 20</w:t>
      </w:r>
      <w:r w:rsidR="007A28AE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4,- 87с.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Бессолицина Р.</w:t>
      </w:r>
      <w:r w:rsidR="00827A2D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В. Инновационные подходы к организации научно- методической работы // Методист.-20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6.-№1 .-С.25-27.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Дружинин, В.</w:t>
      </w:r>
      <w:r w:rsidR="00827A2D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И., Бекишева С.Н., Васенева С.П. Методический кабинет образовательного учреждения, -Курган, 20</w:t>
      </w:r>
      <w:r w:rsidR="00827A2D">
        <w:rPr>
          <w:rFonts w:ascii="Times New Roman" w:hAnsi="Times New Roman" w:cs="Times New Roman"/>
          <w:sz w:val="28"/>
          <w:szCs w:val="28"/>
        </w:rPr>
        <w:t>17</w:t>
      </w:r>
      <w:r w:rsidRPr="001B7DFD">
        <w:rPr>
          <w:rFonts w:ascii="Times New Roman" w:hAnsi="Times New Roman" w:cs="Times New Roman"/>
          <w:sz w:val="28"/>
          <w:szCs w:val="28"/>
        </w:rPr>
        <w:t>, - 38 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Лизинский В.</w:t>
      </w:r>
      <w:r w:rsidR="00827A2D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М. О методической работе в школе/ В.М. Лизинский.- М.: Центр «Педагогический поиск», 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2.- 160с.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Н.Моисеев А.</w:t>
      </w:r>
      <w:r w:rsidR="00827A2D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М. Функции и задачи методической работы в школе // Практика административной работы в школе. - 20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3. - №3. - С. 27.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Немова Н.В. Управление методической работой в школе/ Н.В. Немова- М.: Сентябрь, </w:t>
      </w:r>
      <w:r w:rsidR="00827A2D">
        <w:rPr>
          <w:rFonts w:ascii="Times New Roman" w:hAnsi="Times New Roman" w:cs="Times New Roman"/>
          <w:sz w:val="28"/>
          <w:szCs w:val="28"/>
        </w:rPr>
        <w:t>2016</w:t>
      </w:r>
      <w:r w:rsidRPr="001B7DFD">
        <w:rPr>
          <w:rFonts w:ascii="Times New Roman" w:hAnsi="Times New Roman" w:cs="Times New Roman"/>
          <w:sz w:val="28"/>
          <w:szCs w:val="28"/>
        </w:rPr>
        <w:t>.-176с.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 xml:space="preserve">Поташник, М.М. Управление развитием современной школы/ М.М.Поташник, А.М.Моисеев.-М.:Новая школа, </w:t>
      </w:r>
      <w:r w:rsidR="00827A2D">
        <w:rPr>
          <w:rFonts w:ascii="Times New Roman" w:hAnsi="Times New Roman" w:cs="Times New Roman"/>
          <w:sz w:val="28"/>
          <w:szCs w:val="28"/>
        </w:rPr>
        <w:t>201</w:t>
      </w:r>
      <w:r w:rsidRPr="001B7DFD">
        <w:rPr>
          <w:rFonts w:ascii="Times New Roman" w:hAnsi="Times New Roman" w:cs="Times New Roman"/>
          <w:sz w:val="28"/>
          <w:szCs w:val="28"/>
        </w:rPr>
        <w:t>7.-350с.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Приказ Правительства РФ №393 «О концепции модернизации российского образования» от 11 февраля 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2.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Симонов, В.П. Педагогический менеджмент: 50 ноу-хау в управлении педагогическими системами :</w:t>
      </w:r>
      <w:r w:rsidR="00827A2D">
        <w:rPr>
          <w:rFonts w:ascii="Times New Roman" w:hAnsi="Times New Roman" w:cs="Times New Roman"/>
          <w:sz w:val="28"/>
          <w:szCs w:val="28"/>
        </w:rPr>
        <w:t xml:space="preserve"> </w:t>
      </w:r>
      <w:r w:rsidRPr="001B7DFD">
        <w:rPr>
          <w:rFonts w:ascii="Times New Roman" w:hAnsi="Times New Roman" w:cs="Times New Roman"/>
          <w:sz w:val="28"/>
          <w:szCs w:val="28"/>
        </w:rPr>
        <w:t>учебное пособие/В.П.Симонов.- М.:Педагогическое общество России,</w:t>
      </w:r>
      <w:r w:rsidR="00827A2D">
        <w:rPr>
          <w:rFonts w:ascii="Times New Roman" w:hAnsi="Times New Roman" w:cs="Times New Roman"/>
          <w:sz w:val="28"/>
          <w:szCs w:val="28"/>
        </w:rPr>
        <w:t>2015</w:t>
      </w:r>
      <w:r w:rsidRPr="001B7DFD">
        <w:rPr>
          <w:rFonts w:ascii="Times New Roman" w:hAnsi="Times New Roman" w:cs="Times New Roman"/>
          <w:sz w:val="28"/>
          <w:szCs w:val="28"/>
        </w:rPr>
        <w:t>.-427с.</w:t>
      </w:r>
    </w:p>
    <w:p w:rsidR="000103F1" w:rsidRPr="001B7DFD" w:rsidRDefault="000103F1" w:rsidP="007A28AE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DFD">
        <w:rPr>
          <w:rFonts w:ascii="Times New Roman" w:hAnsi="Times New Roman" w:cs="Times New Roman"/>
          <w:sz w:val="28"/>
          <w:szCs w:val="28"/>
        </w:rPr>
        <w:t>Управление качеством образования./под ред.М.М.Поташника - М.: Педагогическое общество России, 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1B7DFD">
        <w:rPr>
          <w:rFonts w:ascii="Times New Roman" w:hAnsi="Times New Roman" w:cs="Times New Roman"/>
          <w:sz w:val="28"/>
          <w:szCs w:val="28"/>
        </w:rPr>
        <w:t>0.-448с.</w:t>
      </w:r>
    </w:p>
    <w:p w:rsidR="000103F1" w:rsidRPr="007A28AE" w:rsidRDefault="000103F1" w:rsidP="001B7DF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AE">
        <w:rPr>
          <w:rFonts w:ascii="Times New Roman" w:hAnsi="Times New Roman" w:cs="Times New Roman"/>
          <w:sz w:val="28"/>
          <w:szCs w:val="28"/>
        </w:rPr>
        <w:t>Школа и учитель в зеркале модернизации образования: сборник научно-методических работ / под ред. В. В. Серикова, – М.,20</w:t>
      </w:r>
      <w:r w:rsidR="00827A2D">
        <w:rPr>
          <w:rFonts w:ascii="Times New Roman" w:hAnsi="Times New Roman" w:cs="Times New Roman"/>
          <w:sz w:val="28"/>
          <w:szCs w:val="28"/>
        </w:rPr>
        <w:t>1</w:t>
      </w:r>
      <w:r w:rsidRPr="007A28AE">
        <w:rPr>
          <w:rFonts w:ascii="Times New Roman" w:hAnsi="Times New Roman" w:cs="Times New Roman"/>
          <w:sz w:val="28"/>
          <w:szCs w:val="28"/>
        </w:rPr>
        <w:t>3.-54с.</w:t>
      </w:r>
    </w:p>
    <w:p w:rsidR="000103F1" w:rsidRDefault="00010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7DFD" w:rsidRPr="001B7DFD" w:rsidRDefault="001B7DFD" w:rsidP="008C5E94">
      <w:pPr>
        <w:pStyle w:val="1"/>
        <w:jc w:val="right"/>
      </w:pPr>
      <w:bookmarkStart w:id="7" w:name="_Toc529715045"/>
      <w:r w:rsidRPr="001B7DFD">
        <w:lastRenderedPageBreak/>
        <w:t xml:space="preserve">Приложение </w:t>
      </w:r>
      <w:r w:rsidR="00827A2D">
        <w:t>1</w:t>
      </w:r>
      <w:bookmarkEnd w:id="7"/>
    </w:p>
    <w:p w:rsidR="001B7DFD" w:rsidRPr="00827A2D" w:rsidRDefault="001B7DFD" w:rsidP="00827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b/>
          <w:bCs/>
          <w:sz w:val="24"/>
          <w:szCs w:val="24"/>
        </w:rPr>
        <w:t>Диагностическая анкета успешности учителя.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ФИО_____________________предмет___________квал.категория_________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Использование разных форм контроля: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А)________________________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Б)_________________________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В)_________________________</w:t>
      </w:r>
    </w:p>
    <w:p w:rsidR="001B7DFD" w:rsidRPr="00827A2D" w:rsidRDefault="001B7DFD" w:rsidP="00827A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Педагогика сотрудничества.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Психолого-педагогическое изучение личности школьника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2Стиль общения с учащимися: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А)________________________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Б)_________________________</w:t>
      </w:r>
    </w:p>
    <w:p w:rsidR="001B7DFD" w:rsidRPr="00827A2D" w:rsidRDefault="001B7DFD" w:rsidP="00827A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Обеспечение единства действия учителей и родителей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2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Выявление типичных причин неуспеваемости учащихся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3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</w:t>
      </w:r>
    </w:p>
    <w:p w:rsidR="001B7DFD" w:rsidRPr="00827A2D" w:rsidRDefault="001B7DFD" w:rsidP="00827A2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Обобщение и использование педагогического опыта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Использование передового педагогического опыта в своей практике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2</w:t>
      </w:r>
      <w:r w:rsidR="000103F1" w:rsidRPr="00827A2D">
        <w:rPr>
          <w:rFonts w:ascii="Times New Roman" w:hAnsi="Times New Roman" w:cs="Times New Roman"/>
          <w:sz w:val="24"/>
          <w:szCs w:val="24"/>
        </w:rPr>
        <w:t xml:space="preserve"> </w:t>
      </w:r>
      <w:r w:rsidRPr="00827A2D">
        <w:rPr>
          <w:rFonts w:ascii="Times New Roman" w:hAnsi="Times New Roman" w:cs="Times New Roman"/>
          <w:sz w:val="24"/>
          <w:szCs w:val="24"/>
        </w:rPr>
        <w:t>Тема собственного опыта</w:t>
      </w:r>
    </w:p>
    <w:p w:rsidR="000103F1" w:rsidRPr="00827A2D" w:rsidRDefault="000103F1" w:rsidP="00827A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7A2D" w:rsidRPr="00827A2D" w:rsidRDefault="00827A2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br w:type="page"/>
      </w:r>
    </w:p>
    <w:p w:rsidR="001B7DFD" w:rsidRPr="00827A2D" w:rsidRDefault="001B7DFD" w:rsidP="008C5E94">
      <w:pPr>
        <w:pStyle w:val="1"/>
        <w:jc w:val="right"/>
      </w:pPr>
      <w:bookmarkStart w:id="8" w:name="_Toc529715046"/>
      <w:r w:rsidRPr="00827A2D">
        <w:lastRenderedPageBreak/>
        <w:t xml:space="preserve">Приложение </w:t>
      </w:r>
      <w:r w:rsidR="00827A2D" w:rsidRPr="00827A2D">
        <w:t>2</w:t>
      </w:r>
      <w:bookmarkEnd w:id="8"/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b/>
          <w:bCs/>
          <w:sz w:val="24"/>
          <w:szCs w:val="24"/>
        </w:rPr>
        <w:t>Анкета по выявлению степени удовлетворенности.</w:t>
      </w:r>
    </w:p>
    <w:p w:rsidR="001B7DFD" w:rsidRPr="00827A2D" w:rsidRDefault="001B7DFD" w:rsidP="00827A2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Нравится ли Вам Ваша работа?</w:t>
      </w:r>
    </w:p>
    <w:p w:rsidR="001B7DFD" w:rsidRPr="00827A2D" w:rsidRDefault="001B7DFD" w:rsidP="00827A2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Очень нравится</w:t>
      </w:r>
    </w:p>
    <w:p w:rsidR="001B7DFD" w:rsidRPr="00827A2D" w:rsidRDefault="001B7DFD" w:rsidP="00827A2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Пожалуй, нравится</w:t>
      </w:r>
    </w:p>
    <w:p w:rsidR="001B7DFD" w:rsidRPr="00827A2D" w:rsidRDefault="001B7DFD" w:rsidP="00827A2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Работа мне безразлична</w:t>
      </w:r>
    </w:p>
    <w:p w:rsidR="001B7DFD" w:rsidRPr="00827A2D" w:rsidRDefault="001B7DFD" w:rsidP="00827A2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Пожалуй, не нравится</w:t>
      </w:r>
    </w:p>
    <w:p w:rsidR="001B7DFD" w:rsidRPr="00827A2D" w:rsidRDefault="001B7DFD" w:rsidP="00827A2D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Очень не нравится</w:t>
      </w:r>
    </w:p>
    <w:p w:rsidR="001B7DFD" w:rsidRPr="00827A2D" w:rsidRDefault="001B7DFD" w:rsidP="00827A2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Хотели бы Вы перейти на другую работу?</w:t>
      </w:r>
    </w:p>
    <w:p w:rsidR="001B7DFD" w:rsidRPr="00827A2D" w:rsidRDefault="001B7DFD" w:rsidP="00827A2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Да</w:t>
      </w:r>
    </w:p>
    <w:p w:rsidR="001B7DFD" w:rsidRPr="00827A2D" w:rsidRDefault="001B7DFD" w:rsidP="00827A2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Нет</w:t>
      </w:r>
    </w:p>
    <w:p w:rsidR="001B7DFD" w:rsidRPr="00827A2D" w:rsidRDefault="001B7DFD" w:rsidP="00827A2D">
      <w:pPr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Не знаю</w:t>
      </w:r>
    </w:p>
    <w:p w:rsidR="001B7DFD" w:rsidRPr="00827A2D" w:rsidRDefault="001B7DFD" w:rsidP="00827A2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Оцените по пятибалльной шкале степень выраженности качеств у администрации в целом: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трудолюбие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общественная активность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отзывчивость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общительность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д) забота о людях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е) требовательность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ж) способность разбираться в людях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з) справедливость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и) доброжелательность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4. Кто из членов коллектива пользуется наибольшим уважением у коллег?___________________________________________________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5. С каким из приведенных ниже утверждений Вы больше всего согласны?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большинство членов нашего коллектива – хорошие, симпатичные люди,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в нашем коллективе есть всякие люди,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многие люди малоприятные.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6. Оцените по пятибалльной системе Ваш коллектив._______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7. Как Вам кажется, могли бы Вы дать полную характеристику деловых качеств большинства членов коллектива?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Да; пожалуй, да; не знаю; пожалуй, нет; нет.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8.Какая атмосфера преобладает обычно в Вашем коллективе?__________________________________________________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9. В какой степени Вы удовлетворены: (удовлетворен, неудовлетворен, трудно сказать)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состоянием материальной базой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загруженностью работой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количеством часов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оплатой труда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Д) санитарно-гигиеническими условиями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Е) отношениями с администрацией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Ж) возможностью повышения квалификации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10. насколько хорошо организована Ваша работа администрацией: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хорошо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в общем не плохо, можно лучше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неудовлетворительно, много времени тратится в пустую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очень плохо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11. Пользуется ли Ваш руководитель реальным влиянием на дела коллектива?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да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пожалуй, да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трудно сказать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пожалуй, нет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lastRenderedPageBreak/>
        <w:t>Д) нет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12. оцените Ваше отношение к коллегам в школе: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в высшей степени положительное,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положительное,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нейтральное,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отрицательное,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Д) в высшей степени отрицательное.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13. Оцените отношение коллектива к Вам: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А) в высшей степени положительное,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Б) положительное,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В) нейтральное,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Г) отрицательное,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Д) в высшей степени отрицательное.</w:t>
      </w:r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br/>
      </w:r>
    </w:p>
    <w:p w:rsidR="00827A2D" w:rsidRPr="00827A2D" w:rsidRDefault="00827A2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br w:type="page"/>
      </w:r>
    </w:p>
    <w:p w:rsidR="001B7DFD" w:rsidRPr="00827A2D" w:rsidRDefault="001B7DFD" w:rsidP="008C5E94">
      <w:pPr>
        <w:pStyle w:val="1"/>
        <w:jc w:val="right"/>
      </w:pPr>
      <w:bookmarkStart w:id="9" w:name="_Toc529715047"/>
      <w:r w:rsidRPr="00827A2D">
        <w:lastRenderedPageBreak/>
        <w:t xml:space="preserve">Приложение </w:t>
      </w:r>
      <w:r w:rsidR="00827A2D" w:rsidRPr="00827A2D">
        <w:t>3</w:t>
      </w:r>
      <w:bookmarkEnd w:id="9"/>
    </w:p>
    <w:p w:rsidR="001B7DFD" w:rsidRPr="00827A2D" w:rsidRDefault="001B7DFD" w:rsidP="0082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b/>
          <w:bCs/>
          <w:sz w:val="24"/>
          <w:szCs w:val="24"/>
        </w:rPr>
        <w:t>Оценка компетентности и сплоченности коллектива.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анализировать, насколько педагогические средства способствуют личностному развитию учащихся, обогащает ли деятельность личностный опыт ребенка?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определять уровень личностного развития учеников, видит ли, развитие каких личностных функций учащихся происходит в образовательном процессе?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самостоятельно контролировать и оценивать свою работу?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Принимает ли учитель педагогическую деятельность как личностно-значимую?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Определяет ли учитель цель и смысл своей деятельности в сотрудничестве с учащимися и родителями?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Происходит ли у учителя «обмен смыслами» с учащимися?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находить новые смыслы в предметном материале?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Терпим ли учитель к инакомыслию?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Владеет ли учитель необходимыми способами включения личностного опыта в содержании учебного процесса?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Нацелен ли учитель на дискуссию, коллективный поиск, субъективное общение?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Имеет ли учитель внутреннею мотивацию саморазвития?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импровизировать, развивает ли творческие способности учащихся и свои собственные?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Проектирует ли учитель затруднения, умеет ли задавать темп, напряжение в работе?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Стремится ли учитель обеспечить признание своего «Я» коллегами, учащимися, родителями, администрацией?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Имеет ли учитель собственное видение своего предмета?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Работает ли учитель над повышением своей общей культуры?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Создает ли учитель пространство совместного поиска смысла для прояснения учащихся своих ценностей через ценности других людей?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включать учащихся в осознание логики урока?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оценивать не только знания, но и личностное развитие учащихся?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сотрудничать с учащимися?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создавать ситуацию успеха?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заинтересовать учащихся, вызвать у них вопросы?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Ставит ли учитель учащихся в позицию самостоятельных исследований или дает готовые знания?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Воздействует ли учитель на мотивационную сферу учащихся?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импровизировать в нестандартных ситуациях?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Использует ли учитель ИКТ?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проблемно, интересно преподносить любую информацию?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Соответствует ли тон голоса, движения тела и головы учителя содержанию слов и внутренним убеждениям?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понимать ребенка?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Принимает ли учитель ребенка таким, какой он есть?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сопереживать, сочувствовать?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всегда быть понятным, открытым?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Помогает ли учитель самовыражению учащихся?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влиять на учащихся?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Создает ли учитель психологический комфорт?</w:t>
      </w:r>
    </w:p>
    <w:p w:rsidR="001B7DFD" w:rsidRPr="00827A2D" w:rsidRDefault="001B7DFD" w:rsidP="00827A2D">
      <w:pPr>
        <w:numPr>
          <w:ilvl w:val="6"/>
          <w:numId w:val="24"/>
        </w:numPr>
        <w:tabs>
          <w:tab w:val="clear" w:pos="504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27A2D">
        <w:rPr>
          <w:rFonts w:ascii="Times New Roman" w:hAnsi="Times New Roman" w:cs="Times New Roman"/>
          <w:sz w:val="24"/>
          <w:szCs w:val="24"/>
        </w:rPr>
        <w:t>Умеет ли учитель контролировать и нейтрализовать аффект?</w:t>
      </w:r>
    </w:p>
    <w:p w:rsidR="001B7DFD" w:rsidRPr="001B7DFD" w:rsidRDefault="001B7DFD" w:rsidP="00827A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DFD" w:rsidRPr="001B7DFD" w:rsidSect="00827A2D">
      <w:footerReference w:type="default" r:id="rId11"/>
      <w:pgSz w:w="11906" w:h="16838"/>
      <w:pgMar w:top="85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DE" w:rsidRDefault="007A4FDE" w:rsidP="001D0CE3">
      <w:pPr>
        <w:spacing w:after="0" w:line="240" w:lineRule="auto"/>
      </w:pPr>
      <w:r>
        <w:separator/>
      </w:r>
    </w:p>
  </w:endnote>
  <w:endnote w:type="continuationSeparator" w:id="1">
    <w:p w:rsidR="007A4FDE" w:rsidRDefault="007A4FDE" w:rsidP="001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2181"/>
      <w:docPartObj>
        <w:docPartGallery w:val="Page Numbers (Bottom of Page)"/>
        <w:docPartUnique/>
      </w:docPartObj>
    </w:sdtPr>
    <w:sdtContent>
      <w:p w:rsidR="001B7DFD" w:rsidRDefault="004936D6" w:rsidP="00827A2D">
        <w:pPr>
          <w:pStyle w:val="aa"/>
          <w:jc w:val="center"/>
        </w:pPr>
        <w:fldSimple w:instr=" PAGE   \* MERGEFORMAT ">
          <w:r w:rsidR="005C3191"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DE" w:rsidRDefault="007A4FDE" w:rsidP="001D0CE3">
      <w:pPr>
        <w:spacing w:after="0" w:line="240" w:lineRule="auto"/>
      </w:pPr>
      <w:r>
        <w:separator/>
      </w:r>
    </w:p>
  </w:footnote>
  <w:footnote w:type="continuationSeparator" w:id="1">
    <w:p w:rsidR="007A4FDE" w:rsidRDefault="007A4FDE" w:rsidP="001D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BEB"/>
    <w:multiLevelType w:val="multilevel"/>
    <w:tmpl w:val="A03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669"/>
    <w:multiLevelType w:val="multilevel"/>
    <w:tmpl w:val="E416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616CB"/>
    <w:multiLevelType w:val="multilevel"/>
    <w:tmpl w:val="548C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E2319"/>
    <w:multiLevelType w:val="multilevel"/>
    <w:tmpl w:val="6C30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4198F"/>
    <w:multiLevelType w:val="multilevel"/>
    <w:tmpl w:val="55144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03FD"/>
    <w:multiLevelType w:val="multilevel"/>
    <w:tmpl w:val="6592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E67C6"/>
    <w:multiLevelType w:val="multilevel"/>
    <w:tmpl w:val="E7D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573DA"/>
    <w:multiLevelType w:val="multilevel"/>
    <w:tmpl w:val="67BAA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6472A"/>
    <w:multiLevelType w:val="multilevel"/>
    <w:tmpl w:val="955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B1F73"/>
    <w:multiLevelType w:val="multilevel"/>
    <w:tmpl w:val="705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04D04"/>
    <w:multiLevelType w:val="multilevel"/>
    <w:tmpl w:val="C3064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765880"/>
    <w:multiLevelType w:val="multilevel"/>
    <w:tmpl w:val="F022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614A26"/>
    <w:multiLevelType w:val="multilevel"/>
    <w:tmpl w:val="A802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55887"/>
    <w:multiLevelType w:val="multilevel"/>
    <w:tmpl w:val="DE9A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C581A"/>
    <w:multiLevelType w:val="multilevel"/>
    <w:tmpl w:val="6B5A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F2E2E"/>
    <w:multiLevelType w:val="multilevel"/>
    <w:tmpl w:val="D3D6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04CE2"/>
    <w:multiLevelType w:val="multilevel"/>
    <w:tmpl w:val="829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F5F80"/>
    <w:multiLevelType w:val="multilevel"/>
    <w:tmpl w:val="D5C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24C53"/>
    <w:multiLevelType w:val="multilevel"/>
    <w:tmpl w:val="C4E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8375B"/>
    <w:multiLevelType w:val="multilevel"/>
    <w:tmpl w:val="BD0AB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67598"/>
    <w:multiLevelType w:val="multilevel"/>
    <w:tmpl w:val="1018B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F455B"/>
    <w:multiLevelType w:val="multilevel"/>
    <w:tmpl w:val="DC80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E62F0"/>
    <w:multiLevelType w:val="multilevel"/>
    <w:tmpl w:val="A1E2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F241B"/>
    <w:multiLevelType w:val="multilevel"/>
    <w:tmpl w:val="96BA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4662D"/>
    <w:multiLevelType w:val="multilevel"/>
    <w:tmpl w:val="50F0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C2F19"/>
    <w:multiLevelType w:val="multilevel"/>
    <w:tmpl w:val="23A4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B93FFA"/>
    <w:multiLevelType w:val="multilevel"/>
    <w:tmpl w:val="1CCA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6494C"/>
    <w:multiLevelType w:val="multilevel"/>
    <w:tmpl w:val="6648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27"/>
  </w:num>
  <w:num w:numId="6">
    <w:abstractNumId w:val="0"/>
  </w:num>
  <w:num w:numId="7">
    <w:abstractNumId w:val="18"/>
  </w:num>
  <w:num w:numId="8">
    <w:abstractNumId w:val="17"/>
  </w:num>
  <w:num w:numId="9">
    <w:abstractNumId w:val="24"/>
  </w:num>
  <w:num w:numId="10">
    <w:abstractNumId w:val="11"/>
  </w:num>
  <w:num w:numId="11">
    <w:abstractNumId w:val="9"/>
  </w:num>
  <w:num w:numId="12">
    <w:abstractNumId w:val="16"/>
  </w:num>
  <w:num w:numId="13">
    <w:abstractNumId w:val="22"/>
  </w:num>
  <w:num w:numId="14">
    <w:abstractNumId w:val="13"/>
  </w:num>
  <w:num w:numId="15">
    <w:abstractNumId w:val="3"/>
  </w:num>
  <w:num w:numId="16">
    <w:abstractNumId w:val="7"/>
  </w:num>
  <w:num w:numId="17">
    <w:abstractNumId w:val="19"/>
  </w:num>
  <w:num w:numId="18">
    <w:abstractNumId w:val="20"/>
  </w:num>
  <w:num w:numId="19">
    <w:abstractNumId w:val="15"/>
  </w:num>
  <w:num w:numId="20">
    <w:abstractNumId w:val="21"/>
  </w:num>
  <w:num w:numId="21">
    <w:abstractNumId w:val="12"/>
  </w:num>
  <w:num w:numId="22">
    <w:abstractNumId w:val="23"/>
  </w:num>
  <w:num w:numId="23">
    <w:abstractNumId w:val="4"/>
  </w:num>
  <w:num w:numId="24">
    <w:abstractNumId w:val="26"/>
  </w:num>
  <w:num w:numId="25">
    <w:abstractNumId w:val="2"/>
  </w:num>
  <w:num w:numId="26">
    <w:abstractNumId w:val="1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58E"/>
    <w:rsid w:val="000103F1"/>
    <w:rsid w:val="00143904"/>
    <w:rsid w:val="0018551F"/>
    <w:rsid w:val="001B7DFD"/>
    <w:rsid w:val="001D0CE3"/>
    <w:rsid w:val="004936D6"/>
    <w:rsid w:val="005C3191"/>
    <w:rsid w:val="00777DCB"/>
    <w:rsid w:val="007A28AE"/>
    <w:rsid w:val="007A4FDE"/>
    <w:rsid w:val="00827A2D"/>
    <w:rsid w:val="008C5E94"/>
    <w:rsid w:val="008F6C36"/>
    <w:rsid w:val="00B86C9A"/>
    <w:rsid w:val="00BB158E"/>
    <w:rsid w:val="00D0140E"/>
    <w:rsid w:val="00D41EEB"/>
    <w:rsid w:val="00F43162"/>
    <w:rsid w:val="00FB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EB"/>
  </w:style>
  <w:style w:type="paragraph" w:styleId="1">
    <w:name w:val="heading 1"/>
    <w:basedOn w:val="a"/>
    <w:link w:val="10"/>
    <w:uiPriority w:val="9"/>
    <w:qFormat/>
    <w:rsid w:val="008C5E9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E94"/>
    <w:pPr>
      <w:spacing w:line="360" w:lineRule="auto"/>
      <w:ind w:firstLine="709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E94"/>
    <w:rPr>
      <w:rFonts w:ascii="Times New Roman" w:hAnsi="Times New Roman" w:cs="Times New Roman"/>
      <w:b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B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0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39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6C3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0CE3"/>
  </w:style>
  <w:style w:type="paragraph" w:styleId="aa">
    <w:name w:val="footer"/>
    <w:basedOn w:val="a"/>
    <w:link w:val="ab"/>
    <w:uiPriority w:val="99"/>
    <w:unhideWhenUsed/>
    <w:rsid w:val="001D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CE3"/>
  </w:style>
  <w:style w:type="character" w:customStyle="1" w:styleId="20">
    <w:name w:val="Заголовок 2 Знак"/>
    <w:basedOn w:val="a0"/>
    <w:link w:val="2"/>
    <w:uiPriority w:val="9"/>
    <w:rsid w:val="008C5E94"/>
    <w:rPr>
      <w:rFonts w:ascii="Times New Roman" w:hAnsi="Times New Roman" w:cs="Times New Roman"/>
      <w:b/>
      <w:bCs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8C5E94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C5E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5E94"/>
    <w:pPr>
      <w:spacing w:after="100"/>
      <w:ind w:left="220"/>
    </w:pPr>
  </w:style>
  <w:style w:type="paragraph" w:styleId="ad">
    <w:name w:val="No Spacing"/>
    <w:uiPriority w:val="1"/>
    <w:qFormat/>
    <w:rsid w:val="005C3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FD52-A693-4547-8F72-24C16199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Эра</cp:lastModifiedBy>
  <cp:revision>2</cp:revision>
  <dcterms:created xsi:type="dcterms:W3CDTF">2024-05-23T12:25:00Z</dcterms:created>
  <dcterms:modified xsi:type="dcterms:W3CDTF">2024-05-23T12:25:00Z</dcterms:modified>
</cp:coreProperties>
</file>